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4" w:rsidRDefault="008D6B74" w:rsidP="00183D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B74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претендующий</w:t>
      </w:r>
      <w:proofErr w:type="gramEnd"/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финансовую поддержку 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 w:rsidR="002B66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77A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аракульского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муниципального района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111"/>
        <w:gridCol w:w="5670"/>
      </w:tblGrid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D6B74" w:rsidRPr="00D664F3" w:rsidTr="00134E0E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42" w:rsidRDefault="00EC36C3" w:rsidP="0013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р</w:t>
            </w:r>
            <w:r w:rsidR="00FA1E98"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емонт  помещений </w:t>
            </w:r>
            <w:r w:rsidR="005A7242"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здания</w:t>
            </w:r>
            <w:r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Александровского сельского </w:t>
            </w:r>
            <w:r w:rsidR="005A7242"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>дома культуры</w:t>
            </w:r>
            <w:r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724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6B74" w:rsidRPr="00047E65" w:rsidRDefault="00EC36C3" w:rsidP="00136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«Каракульская ЦКС» </w:t>
            </w:r>
            <w:r w:rsidR="00FA1E98"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77AAB"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52E6" w:rsidRPr="005A7242">
              <w:rPr>
                <w:rFonts w:ascii="Times New Roman" w:eastAsia="Calibri" w:hAnsi="Times New Roman" w:cs="Times New Roman"/>
                <w:sz w:val="24"/>
                <w:szCs w:val="24"/>
              </w:rPr>
              <w:t>д. Александровка</w:t>
            </w:r>
            <w:r w:rsidR="00765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B74" w:rsidRPr="00D664F3" w:rsidTr="00134E0E">
        <w:trPr>
          <w:trHeight w:val="14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5A7242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 или иные вопросы, право </w:t>
            </w:r>
            <w:proofErr w:type="gramStart"/>
            <w:r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2" w:rsidRPr="00EC36C3" w:rsidRDefault="00A070A6" w:rsidP="00EC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6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E39EE" w:rsidRP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п.п.1</w:t>
            </w:r>
            <w:r w:rsidR="00EC36C3" w:rsidRP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9EE" w:rsidRP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п. 1  ст. 14 Ф</w:t>
            </w:r>
            <w:r w:rsidR="00DD7786" w:rsidRP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едерального закона № 131-ФЗ  - </w:t>
            </w:r>
            <w:r w:rsid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</w:t>
            </w:r>
            <w:r w:rsidR="009E39EE" w:rsidRP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жителей </w:t>
            </w:r>
            <w:r w:rsidR="009E39EE" w:rsidRP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EC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организации культуры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A" w:rsidRPr="00047E65" w:rsidRDefault="008D6B74" w:rsidP="00765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Октябрьский район,</w:t>
            </w:r>
            <w:r w:rsidR="00A0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C7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аракульское</w:t>
            </w:r>
            <w:r w:rsidR="007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Александровка</w:t>
            </w:r>
            <w:r w:rsidR="00FA1E98"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r w:rsidR="001360E4"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</w:t>
            </w:r>
            <w:proofErr w:type="spellStart"/>
            <w:r w:rsidR="001360E4"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Горнячка</w:t>
            </w:r>
            <w:proofErr w:type="spellEnd"/>
            <w:r w:rsidR="00FA1E98"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д. </w:t>
            </w:r>
            <w:r w:rsidR="00A070A6"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0E4" w:rsidRP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6B74" w:rsidRPr="006826CA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3" w:rsidRDefault="00B06185" w:rsidP="00EC36C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8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6C3" w:rsidRPr="00AD2B5C">
              <w:rPr>
                <w:rFonts w:ascii="Times New Roman" w:hAnsi="Times New Roman"/>
                <w:sz w:val="24"/>
                <w:szCs w:val="28"/>
              </w:rPr>
              <w:t xml:space="preserve">1. Создание необходимых условий для доступного и качественного предоставления муниципальных услуг в сфере </w:t>
            </w:r>
            <w:r w:rsidR="00EC36C3">
              <w:rPr>
                <w:rFonts w:ascii="Times New Roman" w:hAnsi="Times New Roman"/>
                <w:sz w:val="24"/>
                <w:szCs w:val="28"/>
              </w:rPr>
              <w:t xml:space="preserve"> культуры</w:t>
            </w:r>
            <w:r w:rsidR="00EC36C3" w:rsidRPr="00AD2B5C">
              <w:rPr>
                <w:rFonts w:ascii="Times New Roman" w:hAnsi="Times New Roman"/>
                <w:sz w:val="24"/>
                <w:szCs w:val="28"/>
              </w:rPr>
              <w:t>, сохранение и увеличение количества потребителей муниципальных услуг</w:t>
            </w:r>
            <w:r w:rsidR="00EC36C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561D21" w:rsidRPr="006826CA" w:rsidRDefault="00EC36C3" w:rsidP="003B3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5C">
              <w:rPr>
                <w:rFonts w:ascii="Times New Roman" w:hAnsi="Times New Roman"/>
                <w:sz w:val="24"/>
                <w:szCs w:val="28"/>
              </w:rPr>
              <w:t xml:space="preserve">2. Модернизация и укрепление  материально – технической базы  учреждений культуры, создание условий для расширения доступности услуг культуры в 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="003B3D99">
              <w:rPr>
                <w:rFonts w:ascii="Times New Roman" w:hAnsi="Times New Roman"/>
                <w:sz w:val="24"/>
                <w:szCs w:val="28"/>
              </w:rPr>
              <w:t xml:space="preserve">аракульском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сельском поселении;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3.</w:t>
            </w:r>
            <w:r w:rsidRPr="00AD2B5C">
              <w:rPr>
                <w:rFonts w:ascii="Times New Roman" w:hAnsi="Times New Roman"/>
                <w:sz w:val="24"/>
                <w:szCs w:val="28"/>
              </w:rPr>
              <w:t xml:space="preserve"> Обеспечение </w:t>
            </w:r>
            <w:r w:rsidR="003B3D99" w:rsidRPr="006826CA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безопасных и комфортных условий для </w:t>
            </w:r>
            <w:r w:rsidR="003B3D9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и </w:t>
            </w:r>
            <w:r w:rsidR="003B3D99" w:rsidRPr="006826CA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</w:t>
            </w:r>
            <w:r w:rsidR="003B3D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и </w:t>
            </w:r>
            <w:r w:rsidR="003B3D99" w:rsidRPr="006826CA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="003B3D99">
              <w:rPr>
                <w:rFonts w:ascii="Times New Roman" w:hAnsi="Times New Roman" w:cs="Times New Roman"/>
                <w:sz w:val="24"/>
                <w:szCs w:val="24"/>
              </w:rPr>
              <w:t>, обеспечение сохранности книжного фонда.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6" w:rsidRPr="00B06185" w:rsidRDefault="003B3D99" w:rsidP="00D6051E">
            <w:pPr>
              <w:pStyle w:val="a5"/>
              <w:rPr>
                <w:rFonts w:eastAsia="Calibri"/>
              </w:rPr>
            </w:pPr>
            <w:r w:rsidRPr="00B11FCE">
              <w:rPr>
                <w:szCs w:val="28"/>
              </w:rPr>
              <w:t>С</w:t>
            </w:r>
            <w:r w:rsidRPr="00B11FCE">
              <w:rPr>
                <w:rFonts w:eastAsia="Calibri"/>
                <w:szCs w:val="28"/>
              </w:rPr>
              <w:t xml:space="preserve">ельский </w:t>
            </w:r>
            <w:r w:rsidRPr="00B11FCE">
              <w:rPr>
                <w:szCs w:val="28"/>
              </w:rPr>
              <w:t xml:space="preserve"> </w:t>
            </w:r>
            <w:r>
              <w:rPr>
                <w:szCs w:val="28"/>
              </w:rPr>
              <w:t>клуб в деревне Александровка</w:t>
            </w:r>
            <w:r w:rsidRPr="00B11FCE">
              <w:rPr>
                <w:szCs w:val="28"/>
              </w:rPr>
              <w:t xml:space="preserve"> </w:t>
            </w:r>
            <w:r w:rsidRPr="00B11FCE">
              <w:rPr>
                <w:rFonts w:eastAsia="Calibri"/>
                <w:szCs w:val="28"/>
              </w:rPr>
              <w:t xml:space="preserve"> явля</w:t>
            </w:r>
            <w:r>
              <w:rPr>
                <w:szCs w:val="28"/>
              </w:rPr>
              <w:t xml:space="preserve">ется местом общения односельчан.  </w:t>
            </w:r>
            <w:r w:rsidRPr="00DB2953">
              <w:t xml:space="preserve"> </w:t>
            </w:r>
            <w:r>
              <w:t>Э</w:t>
            </w:r>
            <w:r w:rsidRPr="00DB2953">
              <w:t>то единственн</w:t>
            </w:r>
            <w:r>
              <w:t xml:space="preserve">ое учреждение </w:t>
            </w:r>
            <w:r w:rsidRPr="00DB2953">
              <w:t xml:space="preserve"> культуры. </w:t>
            </w:r>
            <w:r>
              <w:rPr>
                <w:szCs w:val="28"/>
              </w:rPr>
              <w:t xml:space="preserve"> И</w:t>
            </w:r>
            <w:r w:rsidRPr="00B11FCE">
              <w:rPr>
                <w:rFonts w:eastAsia="Calibri"/>
                <w:szCs w:val="28"/>
              </w:rPr>
              <w:t xml:space="preserve">менно под крышей </w:t>
            </w:r>
            <w:r>
              <w:rPr>
                <w:szCs w:val="28"/>
              </w:rPr>
              <w:t xml:space="preserve">сельского дома культуры </w:t>
            </w:r>
            <w:r w:rsidRPr="00B11FCE">
              <w:rPr>
                <w:rFonts w:eastAsia="Calibri"/>
                <w:szCs w:val="28"/>
              </w:rPr>
              <w:t xml:space="preserve"> проходят все значимые мероприя</w:t>
            </w:r>
            <w:r>
              <w:rPr>
                <w:rFonts w:eastAsia="Calibri"/>
                <w:szCs w:val="28"/>
              </w:rPr>
              <w:t>тия: собрания, сходы, праздники, в</w:t>
            </w:r>
            <w:r>
              <w:rPr>
                <w:color w:val="000000"/>
              </w:rPr>
              <w:t xml:space="preserve"> здании  сельского клуба располагается   библиотека. </w:t>
            </w:r>
            <w:r w:rsidR="00FA1E98" w:rsidRPr="00B06185">
              <w:t xml:space="preserve">Библиотека  в деревни Александровка </w:t>
            </w:r>
            <w:r>
              <w:t xml:space="preserve"> </w:t>
            </w:r>
            <w:r w:rsidR="00FA1E98" w:rsidRPr="00B06185">
              <w:t xml:space="preserve">является одним из наиболее востребованных мест. Здесь каждый может получить определенный запас знаний, обеспечить приятное времяпровождение, </w:t>
            </w:r>
            <w:r w:rsidR="006826CA">
              <w:t xml:space="preserve"> </w:t>
            </w:r>
            <w:r w:rsidR="00FA1E98" w:rsidRPr="00B06185">
              <w:t>расширить свой кругозор. Одним из главных направлений деятельности библиотеки является приобщение читателей к миру литературы и искусства, расширение художественного и эстетического кругозора.</w:t>
            </w:r>
            <w:r w:rsidR="00D3205F">
              <w:t xml:space="preserve">        </w:t>
            </w:r>
            <w:r w:rsidR="00FA1E98" w:rsidRPr="00B06185">
              <w:t xml:space="preserve"> В настоящее время помещение библиотеки требует ремонта: </w:t>
            </w:r>
            <w:r w:rsidR="005A7242">
              <w:t>замена окон</w:t>
            </w:r>
            <w:r w:rsidR="00125013">
              <w:t xml:space="preserve">ных блоков, замена напольного покрытия, </w:t>
            </w:r>
            <w:r w:rsidR="00D941C9">
              <w:t xml:space="preserve">электромонтажные работы: замена розеток, замена </w:t>
            </w:r>
            <w:r w:rsidR="00D941C9">
              <w:lastRenderedPageBreak/>
              <w:t>шкафа (пульт) управления,  кабеля, электрического счетчика, установка конвекторов, замена дверного полотна и входной двери на металлическую</w:t>
            </w:r>
            <w:r w:rsidR="00D6051E">
              <w:t>, ремонт пола в тамбуре</w:t>
            </w:r>
            <w:proofErr w:type="gramStart"/>
            <w:r w:rsidR="005A7242">
              <w:t xml:space="preserve"> </w:t>
            </w:r>
            <w:r w:rsidR="00D6051E" w:rsidRPr="00D6051E">
              <w:t>,</w:t>
            </w:r>
            <w:proofErr w:type="gramEnd"/>
            <w:r w:rsidR="00D6051E" w:rsidRPr="00D6051E">
              <w:t xml:space="preserve">  штукатурка</w:t>
            </w:r>
            <w:r w:rsidR="00D6051E">
              <w:t xml:space="preserve">  и окраска </w:t>
            </w:r>
            <w:r w:rsidR="00D6051E" w:rsidRPr="00D6051E">
              <w:t xml:space="preserve"> стен</w:t>
            </w:r>
            <w:r w:rsidR="00D6051E">
              <w:t>.</w:t>
            </w:r>
            <w:r w:rsidR="00D6051E" w:rsidRPr="00D6051E">
              <w:t xml:space="preserve"> Температурный режим. </w:t>
            </w:r>
            <w:r w:rsidR="00FA1E98" w:rsidRPr="00D6051E">
              <w:t>В результате</w:t>
            </w:r>
            <w:r w:rsidR="00FA1E98" w:rsidRPr="00B06185">
              <w:t xml:space="preserve"> реализации инициативного  проекта будет проведен косметичес</w:t>
            </w:r>
            <w:r w:rsidR="002E1F75" w:rsidRPr="00B06185">
              <w:t>кий ремонт помещения библиотеки</w:t>
            </w:r>
            <w:r w:rsidR="00FA1E98" w:rsidRPr="00B06185">
              <w:t>, заменен</w:t>
            </w:r>
            <w:r w:rsidR="002E1F75" w:rsidRPr="00B06185">
              <w:t xml:space="preserve">ы оконные блоки,  отремонтирован пол и </w:t>
            </w:r>
            <w:r w:rsidR="00B06185" w:rsidRPr="00B06185">
              <w:t xml:space="preserve">устроено </w:t>
            </w:r>
            <w:r w:rsidR="002E1F75" w:rsidRPr="00B06185">
              <w:t>покрытие из  линолеума</w:t>
            </w:r>
            <w:r w:rsidR="00B06185" w:rsidRPr="00B06185">
              <w:t>,</w:t>
            </w:r>
            <w:r w:rsidR="002E1F75" w:rsidRPr="00B06185">
              <w:t xml:space="preserve"> проведены электромонтажные работы по замене</w:t>
            </w:r>
            <w:r w:rsidR="00D3205F">
              <w:t xml:space="preserve"> приборов </w:t>
            </w:r>
            <w:r w:rsidR="002E1F75" w:rsidRPr="00B06185">
              <w:t>электроосвещения</w:t>
            </w:r>
            <w:r w:rsidR="00D3205F">
              <w:t xml:space="preserve"> и электросчетчиков</w:t>
            </w:r>
            <w:r w:rsidR="002E1F75" w:rsidRPr="00B06185">
              <w:t xml:space="preserve">, </w:t>
            </w:r>
            <w:r w:rsidR="00B06185" w:rsidRPr="00B06185">
              <w:t xml:space="preserve">установлены электрические конвекторы для отопления помещения, заменены дверные коробки,  </w:t>
            </w:r>
            <w:r w:rsidR="00FA1E98" w:rsidRPr="00B06185">
              <w:t xml:space="preserve"> отремонтир</w:t>
            </w:r>
            <w:r w:rsidR="00B06185" w:rsidRPr="00B06185">
              <w:t>ован тамбур и электрощитовая</w:t>
            </w:r>
            <w:r w:rsidR="00FA1E98" w:rsidRPr="00B06185">
              <w:t xml:space="preserve">. 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21" w:rsidRPr="00D16BB7" w:rsidRDefault="00601596" w:rsidP="006015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26CA">
              <w:rPr>
                <w:rFonts w:ascii="Times New Roman" w:hAnsi="Times New Roman" w:cs="Times New Roman"/>
                <w:sz w:val="24"/>
                <w:szCs w:val="24"/>
              </w:rPr>
              <w:t>Библиотека является центром и коммуникативной зоной, доступной и комфортной площадкой для свободного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</w:t>
            </w:r>
            <w:r w:rsidRPr="006826CA">
              <w:rPr>
                <w:rFonts w:ascii="Times New Roman" w:hAnsi="Times New Roman" w:cs="Times New Roman"/>
                <w:sz w:val="24"/>
                <w:szCs w:val="24"/>
              </w:rPr>
              <w:t>, проведения досуга и самореализации 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B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ведение мероприятий по ремонту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клуба </w:t>
            </w:r>
            <w:r w:rsidRPr="00DB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состояние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позволит сохранить здоровье  работников и посетителей библиотеки, приведет к увеличению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количества читателей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библиотеки, позволит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</w:t>
            </w:r>
            <w:r w:rsidR="00682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D3205F">
              <w:rPr>
                <w:rFonts w:ascii="Times New Roman" w:eastAsia="Calibri" w:hAnsi="Times New Roman" w:cs="Times New Roman"/>
                <w:sz w:val="24"/>
                <w:szCs w:val="24"/>
              </w:rPr>
              <w:t>бщественно-значимы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3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r w:rsidR="00D3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D32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книжного фонда, </w:t>
            </w:r>
            <w:proofErr w:type="gramEnd"/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0D" w:rsidRPr="00A70B0D" w:rsidRDefault="008D6B74" w:rsidP="00601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0A6" w:rsidRPr="00AD2B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</w:t>
            </w:r>
            <w:r w:rsidR="00D3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библиотеки 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F34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досуга  </w:t>
            </w:r>
            <w:r w:rsidR="00D3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</w:t>
            </w:r>
            <w:r w:rsidR="00D3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Александровка</w:t>
            </w:r>
            <w:r w:rsidR="0060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администрацией Каракульского сельского поселения</w:t>
            </w:r>
            <w:r w:rsidR="009C72F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2C7870" w:rsidP="00330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жителей, з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аинтересованных в реализации </w:t>
            </w:r>
            <w:r w:rsidR="008D6B74" w:rsidRPr="00D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D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9E7B9E" w:rsidRPr="00D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B74" w:rsidRPr="00D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7B4965" w:rsidP="00D3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3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</w:tr>
      <w:tr w:rsidR="008D6B74" w:rsidRPr="00D664F3" w:rsidTr="00134E0E">
        <w:trPr>
          <w:trHeight w:val="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69" w:rsidRPr="00047E65" w:rsidRDefault="0062531C" w:rsidP="00F346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 в составе 1</w:t>
            </w:r>
            <w:r w:rsidR="00A0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человек: </w:t>
            </w:r>
            <w:r w:rsidR="008D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6B74" w:rsidRPr="0005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3464E">
              <w:t xml:space="preserve"> </w:t>
            </w:r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Копытова Наталья Петровна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DD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2. </w:t>
            </w:r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Тамара Алексеевна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DD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3. </w:t>
            </w:r>
            <w:proofErr w:type="spellStart"/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Китибаева</w:t>
            </w:r>
            <w:proofErr w:type="spellEnd"/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Яковлевна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DD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4. </w:t>
            </w:r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Наталья Александровна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5. </w:t>
            </w:r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Светлана Борисовна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6. </w:t>
            </w:r>
            <w:proofErr w:type="spellStart"/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Солодкая</w:t>
            </w:r>
            <w:proofErr w:type="spellEnd"/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7. </w:t>
            </w:r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Светлана Владимировна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8. </w:t>
            </w:r>
            <w:r w:rsidR="005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Сидоркина Наталья Васильевна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9. </w:t>
            </w:r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Галина Анатольевна</w:t>
            </w:r>
            <w:r w:rsid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10. </w:t>
            </w:r>
            <w:r w:rsidR="00F3464E" w:rsidRPr="00F3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 Алексеевна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инициативного </w:t>
            </w: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8D6B74" w:rsidRDefault="00D3205F" w:rsidP="00D3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447,85</w:t>
            </w:r>
            <w:r w:rsidR="008D6B74" w:rsidRP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D3205F" w:rsidP="00D3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447,85</w:t>
            </w:r>
            <w:r w:rsidR="002C6918" w:rsidRP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4965" w:rsidRPr="00B2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FC137D" w:rsidRDefault="00D3205F" w:rsidP="0013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субботника  по </w:t>
            </w:r>
            <w:r w:rsidR="006826CA" w:rsidRPr="00FC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E0E">
              <w:rPr>
                <w:rFonts w:ascii="Times New Roman" w:hAnsi="Times New Roman" w:cs="Times New Roman"/>
                <w:sz w:val="24"/>
                <w:szCs w:val="24"/>
              </w:rPr>
              <w:t>помещения и</w:t>
            </w:r>
            <w:r w:rsidR="006826CA" w:rsidRPr="00FC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74" w:rsidRPr="00F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97746" w:rsidRPr="00F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уборке строительного мусора и благоустройству территории </w:t>
            </w:r>
            <w:r w:rsidR="00F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</w:t>
            </w:r>
            <w:r w:rsidR="007B4965" w:rsidRPr="00F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6B74" w:rsidRPr="00FC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8D6B74" w:rsidRPr="00D664F3" w:rsidTr="00134E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Pr="00047E65" w:rsidRDefault="008D6B74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74" w:rsidRDefault="00497746" w:rsidP="00CF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 представления проекта прилагается  презентация проекта, содержащая   графические демонстрационные материалы, фотографии, рисунки, схемы.</w:t>
            </w:r>
          </w:p>
        </w:tc>
      </w:tr>
    </w:tbl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Default="00497746" w:rsidP="00497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Инициативная группа:</w:t>
      </w:r>
    </w:p>
    <w:p w:rsidR="00497746" w:rsidRDefault="00F3464E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Копытова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:rsidR="00497746" w:rsidRDefault="00DD7786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Т.А._</w:t>
      </w:r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97746" w:rsidRDefault="00F3464E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Китибаева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Ж.Я.</w:t>
      </w:r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497746" w:rsidRDefault="00F3464E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Н.А.</w:t>
      </w:r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497746" w:rsidRDefault="00F3464E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С.Б.</w:t>
      </w:r>
      <w:r w:rsidR="00DD7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97746" w:rsidRDefault="00DE1BD8" w:rsidP="00DE1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D7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7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Солодкая</w:t>
      </w:r>
      <w:proofErr w:type="spellEnd"/>
      <w:r w:rsidR="00DD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497746" w:rsidRDefault="00D7256C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77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Шумакова С.В.</w:t>
      </w:r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497746" w:rsidRDefault="00D6051E" w:rsidP="008D6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Сидоркина Н.В.</w:t>
      </w:r>
      <w:r w:rsidR="00DD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97746" w:rsidRDefault="00DD7786" w:rsidP="00DE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Г.А.</w:t>
      </w:r>
      <w:r w:rsidR="0049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518A1" w:rsidRPr="00047E65" w:rsidRDefault="00DD7786" w:rsidP="00DE1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И.А.</w:t>
      </w:r>
      <w:r w:rsidR="0075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32751B" w:rsidRDefault="008D6B74" w:rsidP="00497746">
      <w:pPr>
        <w:framePr w:hSpace="180" w:wrap="around" w:vAnchor="text" w:hAnchor="margin" w:xAlign="center" w:y="46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8D6B74" w:rsidRPr="00047E65" w:rsidRDefault="008D6B74" w:rsidP="003275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74" w:rsidRPr="00047E65" w:rsidRDefault="008D6B74" w:rsidP="008D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B6" w:rsidRDefault="000521B6">
      <w:pPr>
        <w:rPr>
          <w:rFonts w:ascii="Times New Roman" w:eastAsia="Calibri" w:hAnsi="Times New Roman" w:cs="Times New Roman"/>
          <w:sz w:val="24"/>
          <w:szCs w:val="24"/>
        </w:rPr>
      </w:pPr>
    </w:p>
    <w:p w:rsidR="000521B6" w:rsidRDefault="000521B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521B6" w:rsidSect="00134E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74"/>
    <w:rsid w:val="000521B6"/>
    <w:rsid w:val="00065CDD"/>
    <w:rsid w:val="0009281F"/>
    <w:rsid w:val="00097278"/>
    <w:rsid w:val="000E5979"/>
    <w:rsid w:val="000E7E90"/>
    <w:rsid w:val="00120D40"/>
    <w:rsid w:val="00125013"/>
    <w:rsid w:val="00134E0E"/>
    <w:rsid w:val="00135E55"/>
    <w:rsid w:val="001360E4"/>
    <w:rsid w:val="001434DB"/>
    <w:rsid w:val="00172C69"/>
    <w:rsid w:val="00183D24"/>
    <w:rsid w:val="001B657E"/>
    <w:rsid w:val="00232726"/>
    <w:rsid w:val="00263FB7"/>
    <w:rsid w:val="00270A20"/>
    <w:rsid w:val="00275888"/>
    <w:rsid w:val="002B3593"/>
    <w:rsid w:val="002B6647"/>
    <w:rsid w:val="002C6918"/>
    <w:rsid w:val="002C7870"/>
    <w:rsid w:val="002E1F75"/>
    <w:rsid w:val="003221C1"/>
    <w:rsid w:val="0032751B"/>
    <w:rsid w:val="00330A80"/>
    <w:rsid w:val="00345E94"/>
    <w:rsid w:val="003B3D99"/>
    <w:rsid w:val="003C0355"/>
    <w:rsid w:val="00454A42"/>
    <w:rsid w:val="00497746"/>
    <w:rsid w:val="00514F54"/>
    <w:rsid w:val="00561D21"/>
    <w:rsid w:val="00561E35"/>
    <w:rsid w:val="00565EE2"/>
    <w:rsid w:val="005A7242"/>
    <w:rsid w:val="005E37A7"/>
    <w:rsid w:val="005F73E5"/>
    <w:rsid w:val="00601596"/>
    <w:rsid w:val="0062531C"/>
    <w:rsid w:val="006555A6"/>
    <w:rsid w:val="00673ACE"/>
    <w:rsid w:val="006826CA"/>
    <w:rsid w:val="006B332A"/>
    <w:rsid w:val="006C7468"/>
    <w:rsid w:val="006D6219"/>
    <w:rsid w:val="006D79B6"/>
    <w:rsid w:val="006E2BAC"/>
    <w:rsid w:val="007518A1"/>
    <w:rsid w:val="007652E6"/>
    <w:rsid w:val="007950B2"/>
    <w:rsid w:val="007B4965"/>
    <w:rsid w:val="007F01DD"/>
    <w:rsid w:val="007F1F8E"/>
    <w:rsid w:val="007F4F3D"/>
    <w:rsid w:val="00871570"/>
    <w:rsid w:val="008A5A8A"/>
    <w:rsid w:val="008D6B74"/>
    <w:rsid w:val="0092027E"/>
    <w:rsid w:val="009C72F0"/>
    <w:rsid w:val="009C7C9E"/>
    <w:rsid w:val="009D502F"/>
    <w:rsid w:val="009E39EE"/>
    <w:rsid w:val="009E7B9E"/>
    <w:rsid w:val="00A070A6"/>
    <w:rsid w:val="00A20097"/>
    <w:rsid w:val="00A37A45"/>
    <w:rsid w:val="00A70B0D"/>
    <w:rsid w:val="00B06185"/>
    <w:rsid w:val="00B11FCE"/>
    <w:rsid w:val="00B217BF"/>
    <w:rsid w:val="00B47203"/>
    <w:rsid w:val="00B50ABA"/>
    <w:rsid w:val="00C17B93"/>
    <w:rsid w:val="00C3682B"/>
    <w:rsid w:val="00C72EE2"/>
    <w:rsid w:val="00C77AAB"/>
    <w:rsid w:val="00C84F90"/>
    <w:rsid w:val="00CA08C9"/>
    <w:rsid w:val="00D16BB7"/>
    <w:rsid w:val="00D2536F"/>
    <w:rsid w:val="00D303A1"/>
    <w:rsid w:val="00D3205F"/>
    <w:rsid w:val="00D470C7"/>
    <w:rsid w:val="00D56395"/>
    <w:rsid w:val="00D6051E"/>
    <w:rsid w:val="00D7256C"/>
    <w:rsid w:val="00D92230"/>
    <w:rsid w:val="00D941C9"/>
    <w:rsid w:val="00DB76FD"/>
    <w:rsid w:val="00DD7786"/>
    <w:rsid w:val="00DE1BD8"/>
    <w:rsid w:val="00E31A37"/>
    <w:rsid w:val="00EC36C3"/>
    <w:rsid w:val="00F3464E"/>
    <w:rsid w:val="00FA1E98"/>
    <w:rsid w:val="00FA40F7"/>
    <w:rsid w:val="00FC137D"/>
    <w:rsid w:val="00FC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Азм</cp:lastModifiedBy>
  <cp:revision>60</cp:revision>
  <cp:lastPrinted>2024-10-01T10:14:00Z</cp:lastPrinted>
  <dcterms:created xsi:type="dcterms:W3CDTF">2022-01-19T04:41:00Z</dcterms:created>
  <dcterms:modified xsi:type="dcterms:W3CDTF">2024-10-01T10:16:00Z</dcterms:modified>
</cp:coreProperties>
</file>